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Compagnie Cassandre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i/>
          <w:i/>
        </w:rPr>
      </w:pPr>
      <w:r>
        <w:rPr/>
        <w:t>Titre :</w:t>
      </w:r>
      <w:r>
        <w:rPr>
          <w:b/>
          <w:i/>
        </w:rPr>
        <w:t xml:space="preserve"> Quatorze, comédie documentée relatant les 38 jours qui précédèrent la première guerre mondiale</w:t>
      </w:r>
    </w:p>
    <w:p>
      <w:pPr>
        <w:pStyle w:val="Normal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rPr>
          <w:i/>
          <w:i/>
        </w:rPr>
      </w:pPr>
      <w:r>
        <w:rPr>
          <w:i/>
        </w:rPr>
        <w:t>&gt;&gt;NB : ce titre peut paraître un peu long mais il a été choisi par l’auteur, merci donc de le reproduire dans son entièreté 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Durée : 1h3</w:t>
      </w:r>
      <w:r>
        <w:rPr/>
        <w:t>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 partir de 15 ans (classe de 3è)</w:t>
      </w:r>
    </w:p>
    <w:p>
      <w:pPr>
        <w:pStyle w:val="Normal"/>
        <w:rPr/>
      </w:pPr>
      <w:r>
        <w:rPr/>
      </w:r>
    </w:p>
    <w:p>
      <w:pPr>
        <w:pStyle w:val="Normal"/>
        <w:rPr>
          <w:u w:val="single"/>
        </w:rPr>
      </w:pPr>
      <w:r>
        <w:rPr>
          <w:u w:val="single"/>
        </w:rPr>
        <w:t xml:space="preserve">Générique : </w:t>
      </w:r>
    </w:p>
    <w:p>
      <w:pPr>
        <w:pStyle w:val="Normal"/>
        <w:rPr/>
      </w:pPr>
      <w:r>
        <w:rPr/>
        <w:t>Texte : Vincent Fouquet</w:t>
      </w:r>
    </w:p>
    <w:p>
      <w:pPr>
        <w:pStyle w:val="Normal"/>
        <w:rPr/>
      </w:pPr>
      <w:r>
        <w:rPr/>
        <w:t>Mise en scène : Sébastien Valignat assisté de Marijke Bedleem</w:t>
      </w:r>
    </w:p>
    <w:p>
      <w:pPr>
        <w:pStyle w:val="Normal"/>
        <w:rPr/>
      </w:pPr>
      <w:r>
        <w:rPr/>
        <w:t>Scénographie : Bertrand Nodet</w:t>
      </w:r>
    </w:p>
    <w:p>
      <w:pPr>
        <w:pStyle w:val="Normal"/>
        <w:rPr/>
      </w:pPr>
      <w:r>
        <w:rPr/>
        <w:t>Jeu : Matthieu Grenier, Tommy Luminet ou Jean-Philippe Salério (en alternance) Guillaume Motte, Charlotte Ramond, Alice Robert, Natalie Royer</w:t>
      </w:r>
    </w:p>
    <w:p>
      <w:pPr>
        <w:pStyle w:val="Normal"/>
        <w:rPr/>
      </w:pPr>
      <w:r>
        <w:rPr/>
        <w:t>Création lumière : Dominique Ryo</w:t>
      </w:r>
    </w:p>
    <w:p>
      <w:pPr>
        <w:pStyle w:val="Normal"/>
        <w:rPr/>
      </w:pPr>
      <w:r>
        <w:rPr/>
        <w:t>Création sonore : Josef Bilek</w:t>
      </w:r>
    </w:p>
    <w:p>
      <w:pPr>
        <w:pStyle w:val="Normal"/>
        <w:rPr/>
      </w:pPr>
      <w:r>
        <w:rPr/>
        <w:t xml:space="preserve">Création vidéo : Clément Fessy </w:t>
      </w:r>
    </w:p>
    <w:p>
      <w:pPr>
        <w:pStyle w:val="Normal"/>
        <w:rPr/>
      </w:pPr>
      <w:r>
        <w:rPr/>
        <w:t xml:space="preserve">Régie vidéo : Nicolas Guichard ou  Xavier Gresse </w:t>
      </w:r>
    </w:p>
    <w:p>
      <w:pPr>
        <w:pStyle w:val="Normal"/>
        <w:rPr/>
      </w:pPr>
      <w:r>
        <w:rPr/>
        <w:t>Costumes : Clara Ognibene et Bertrand Nodet</w:t>
      </w:r>
    </w:p>
    <w:p>
      <w:pPr>
        <w:pStyle w:val="Normal"/>
        <w:rPr/>
      </w:pPr>
      <w:r>
        <w:rPr/>
        <w:t xml:space="preserve">Production et diffusion : Sophie Présumey </w:t>
      </w:r>
    </w:p>
    <w:p>
      <w:pPr>
        <w:pStyle w:val="Normal"/>
        <w:jc w:val="both"/>
        <w:rPr>
          <w:rFonts w:ascii="Arial" w:hAnsi="Arial" w:eastAsia="Times New Roman" w:cs="Arial"/>
          <w:sz w:val="22"/>
          <w:szCs w:val="22"/>
        </w:rPr>
      </w:pPr>
      <w:r>
        <w:rPr>
          <w:rFonts w:eastAsia="Times New Roman"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/>
        <w:t>Les photos sont signées : Guillaume Ducreux et les teasers : Joran Juvin // Maroulia Prod</w:t>
      </w:r>
    </w:p>
    <w:p>
      <w:pPr>
        <w:pStyle w:val="Normal"/>
        <w:ind w:left="709" w:hanging="0"/>
        <w:jc w:val="both"/>
        <w:rPr/>
      </w:pPr>
      <w:r>
        <w:rPr/>
      </w:r>
    </w:p>
    <w:p>
      <w:pPr>
        <w:pStyle w:val="Normal"/>
        <w:jc w:val="both"/>
        <w:rPr>
          <w:u w:val="single"/>
        </w:rPr>
      </w:pPr>
      <w:r>
        <w:rPr>
          <w:u w:val="single"/>
        </w:rPr>
        <w:t xml:space="preserve">Note d’intention du metteur en scène: </w:t>
      </w:r>
    </w:p>
    <w:p>
      <w:pPr>
        <w:pStyle w:val="Normal"/>
        <w:spacing w:before="0" w:after="240"/>
        <w:jc w:val="both"/>
        <w:rPr/>
      </w:pPr>
      <w:r>
        <w:rPr/>
        <w:t xml:space="preserve">A l’approche de la grande commémoration de la Première Guerre mondiale, je m'étais posé cette question : "À quoi servira cette commémoration, si elle ne se fixe pas au moins pour ambition de nous armer suffisamment en pensée pour éviter qu’une tragédie similaire ait à nouveau lieu ? ". Aussi avais-je décidé de profiter de ce centenaire pour m’associer à un auteur et à des historiennes pour écrire un texte (sérieux mais drôle / ou drôle mais sérieux) sur les origines de la Première Guerre mondiale. Faire un spectacle questionnant la responsabilité des politiques et des diplomates de cette période. </w:t>
      </w:r>
    </w:p>
    <w:p>
      <w:pPr>
        <w:pStyle w:val="Normal"/>
        <w:spacing w:before="0" w:after="240"/>
        <w:jc w:val="both"/>
        <w:rPr>
          <w:u w:val="single"/>
        </w:rPr>
      </w:pPr>
      <w:bookmarkStart w:id="0" w:name="_GoBack"/>
      <w:bookmarkEnd w:id="0"/>
      <w:r>
        <w:rPr>
          <w:u w:val="single"/>
        </w:rPr>
        <w:t>Liens vers extraits vidéo</w:t>
      </w:r>
    </w:p>
    <w:p>
      <w:pPr>
        <w:pStyle w:val="Normal"/>
        <w:spacing w:lineRule="auto" w:line="360"/>
        <w:rPr/>
      </w:pPr>
      <w:r>
        <w:rPr/>
        <w:t xml:space="preserve">Extrait (France) : </w:t>
      </w:r>
      <w:hyperlink r:id="rId2">
        <w:r>
          <w:rPr>
            <w:rStyle w:val="LienInternet"/>
          </w:rPr>
          <w:t>https://vimeo.com/266683611</w:t>
        </w:r>
      </w:hyperlink>
    </w:p>
    <w:p>
      <w:pPr>
        <w:pStyle w:val="Normal"/>
        <w:spacing w:lineRule="auto" w:line="360"/>
        <w:rPr/>
      </w:pPr>
      <w:r>
        <w:rPr/>
        <w:t xml:space="preserve">Extrait (Autriche-Hongrie) : </w:t>
      </w:r>
      <w:hyperlink r:id="rId3">
        <w:r>
          <w:rPr>
            <w:rStyle w:val="LienInternet"/>
          </w:rPr>
          <w:t>https://vimeo.com/263303585</w:t>
        </w:r>
      </w:hyperlink>
    </w:p>
    <w:p>
      <w:pPr>
        <w:pStyle w:val="Normal"/>
        <w:spacing w:lineRule="auto" w:line="360"/>
        <w:rPr/>
      </w:pPr>
      <w:r>
        <w:rPr/>
        <w:t xml:space="preserve">Extrait (Allemagne) : </w:t>
      </w:r>
      <w:hyperlink r:id="rId4">
        <w:r>
          <w:rPr>
            <w:rStyle w:val="LienInternet"/>
          </w:rPr>
          <w:t>https://vimeo.com/260743321</w:t>
        </w:r>
      </w:hyperlink>
    </w:p>
    <w:p>
      <w:pPr>
        <w:pStyle w:val="Normal"/>
        <w:spacing w:lineRule="auto" w:line="360"/>
        <w:rPr/>
      </w:pPr>
      <w:r>
        <w:rPr/>
        <w:t xml:space="preserve">Extrait (Russie) : </w:t>
      </w:r>
      <w:hyperlink r:id="rId5">
        <w:r>
          <w:rPr>
            <w:rStyle w:val="LienInternet"/>
          </w:rPr>
          <w:t>https://vimeo.com/260535867</w:t>
        </w:r>
      </w:hyperlink>
    </w:p>
    <w:p>
      <w:pPr>
        <w:pStyle w:val="Normal"/>
        <w:spacing w:before="0" w:after="240"/>
        <w:jc w:val="both"/>
        <w:rPr/>
      </w:pPr>
      <w:r>
        <w:rPr/>
      </w:r>
    </w:p>
    <w:p>
      <w:pPr>
        <w:pStyle w:val="Normal"/>
        <w:rPr>
          <w:u w:val="single"/>
        </w:rPr>
      </w:pPr>
      <w:r>
        <w:rPr>
          <w:u w:val="single"/>
        </w:rPr>
        <w:t>Mentions obligatoires :</w:t>
      </w:r>
    </w:p>
    <w:p>
      <w:pPr>
        <w:pStyle w:val="Normal"/>
        <w:rPr/>
      </w:pPr>
      <w:r>
        <w:rPr/>
        <w:t>Production : Compagnie Cassandre</w:t>
      </w:r>
    </w:p>
    <w:p>
      <w:pPr>
        <w:pStyle w:val="Normal"/>
        <w:widowControl w:val="false"/>
        <w:suppressAutoHyphens w:val="true"/>
        <w:jc w:val="both"/>
        <w:rPr/>
      </w:pPr>
      <w:r>
        <w:rPr/>
        <w:t>Coproductions : La Passerelle – scène nationale de Gap, Théâtre Théo Argence à Saint Priest, Théâtre La Mouche à Saint-Genis Laval, Théâtre Jean Vilar à Bourgoin Jallieu et Théâtre du Vellein à Villefontaine.</w:t>
      </w:r>
    </w:p>
    <w:p>
      <w:pPr>
        <w:pStyle w:val="Normal"/>
        <w:rPr/>
      </w:pPr>
      <w:r>
        <w:rPr/>
        <w:t>Avec l’aide de la Drac et de la Région Auvergne-Rhône-Alpes.</w:t>
      </w:r>
    </w:p>
    <w:p>
      <w:pPr>
        <w:pStyle w:val="Normal"/>
        <w:rPr/>
      </w:pPr>
      <w:r>
        <w:rPr/>
        <w:t>Avec le soutien de l’Adami et de la Spédidam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La Compagnie Cassandre et La Passerelle, scène nationale de Gap et des Alpes du Sud s’associent jusqu’en 2019.</w:t>
      </w:r>
    </w:p>
    <w:p>
      <w:pPr>
        <w:pStyle w:val="Normal"/>
        <w:rPr/>
      </w:pPr>
      <w:r>
        <w:rPr/>
        <w:t xml:space="preserve">La Compagnie Cassandre est en résidence triennale au Théâtre </w:t>
      </w:r>
      <w:r>
        <w:rPr/>
        <w:t>d’Auxerre, scène conventionée.</w:t>
      </w:r>
    </w:p>
    <w:p>
      <w:pPr>
        <w:pStyle w:val="Normal"/>
        <w:rPr/>
      </w:pPr>
      <w:r>
        <w:rPr/>
      </w:r>
    </w:p>
    <w:p>
      <w:pPr>
        <w:pStyle w:val="Normal"/>
        <w:rPr>
          <w:u w:val="single"/>
        </w:rPr>
      </w:pPr>
      <w:r>
        <w:rPr>
          <w:u w:val="single"/>
        </w:rPr>
        <w:t>Autres infos :</w:t>
      </w:r>
    </w:p>
    <w:p>
      <w:pPr>
        <w:pStyle w:val="Normal"/>
        <w:rPr/>
      </w:pPr>
      <w:r>
        <w:rPr/>
        <w:t>Licences : 2-1109857 et 3-1109858</w:t>
      </w:r>
    </w:p>
    <w:p>
      <w:pPr>
        <w:pStyle w:val="Normal"/>
        <w:rPr/>
      </w:pPr>
      <w:r>
        <w:rPr/>
      </w:r>
    </w:p>
    <w:p>
      <w:pPr>
        <w:pStyle w:val="Normal"/>
        <w:rPr/>
      </w:pPr>
      <w:hyperlink r:id="rId6">
        <w:r>
          <w:rPr>
            <w:rStyle w:val="LienInternet"/>
          </w:rPr>
          <w:t>cie.cassandre@gmail.com</w:t>
        </w:r>
      </w:hyperlink>
      <w:r>
        <w:rPr/>
        <w:t xml:space="preserve"> // ciecassandre.com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568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5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4"/>
        <w:lang w:val="fr-FR" w:eastAsia="fr-FR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sz w:val="24"/>
      <w:szCs w:val="24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basedOn w:val="DefaultParagraphFont"/>
    <w:uiPriority w:val="99"/>
    <w:unhideWhenUsed/>
    <w:rsid w:val="00f402f9"/>
    <w:rPr>
      <w:color w:val="0000FF" w:themeColor="hyperlink"/>
      <w:u w:val="single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imeo.com/266683611" TargetMode="External"/><Relationship Id="rId3" Type="http://schemas.openxmlformats.org/officeDocument/2006/relationships/hyperlink" Target="https://vimeo.com/263303585" TargetMode="External"/><Relationship Id="rId4" Type="http://schemas.openxmlformats.org/officeDocument/2006/relationships/hyperlink" Target="https://vimeo.com/260743321" TargetMode="External"/><Relationship Id="rId5" Type="http://schemas.openxmlformats.org/officeDocument/2006/relationships/hyperlink" Target="https://vimeo.com/260535867" TargetMode="External"/><Relationship Id="rId6" Type="http://schemas.openxmlformats.org/officeDocument/2006/relationships/hyperlink" Target="mailto:cie.cassandre@gmail.com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LibreOffice/5.1.5.2$MacOSX_X86_64 LibreOffice_project/7a864d8825610a8c07cfc3bc01dd4fce6a9447e5</Application>
  <Pages>2</Pages>
  <Words>369</Words>
  <Characters>2050</Characters>
  <CharactersWithSpaces>2393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2017-04-21T08:29:00Z</dcterms:created>
  <dc:creator>Sophie</dc:creator>
  <dc:description/>
  <dc:language>fr-FR</dc:language>
  <cp:lastModifiedBy/>
  <dcterms:modified xsi:type="dcterms:W3CDTF">2019-03-20T18:24:37Z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